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A6" w:rsidRDefault="00AF10A6" w:rsidP="00AF10A6">
      <w:pPr>
        <w:jc w:val="both"/>
        <w:rPr>
          <w:sz w:val="28"/>
          <w:szCs w:val="28"/>
        </w:rPr>
      </w:pPr>
      <w:r w:rsidRPr="00AF10A6">
        <w:rPr>
          <w:rFonts w:ascii="Arial" w:hAnsi="Arial" w:cs="Arial"/>
          <w:noProof/>
          <w:color w:val="333333"/>
          <w:sz w:val="20"/>
          <w:szCs w:val="20"/>
          <w:shd w:val="clear" w:color="auto" w:fill="E7E7E7"/>
          <w:lang w:eastAsia="es-CL"/>
        </w:rPr>
        <w:drawing>
          <wp:anchor distT="0" distB="0" distL="114300" distR="114300" simplePos="0" relativeHeight="251659264" behindDoc="1" locked="0" layoutInCell="1" allowOverlap="1">
            <wp:simplePos x="0" y="0"/>
            <wp:positionH relativeFrom="column">
              <wp:posOffset>462915</wp:posOffset>
            </wp:positionH>
            <wp:positionV relativeFrom="paragraph">
              <wp:posOffset>-737870</wp:posOffset>
            </wp:positionV>
            <wp:extent cx="720725" cy="733425"/>
            <wp:effectExtent l="19050" t="0" r="3175" b="0"/>
            <wp:wrapTight wrapText="bothSides">
              <wp:wrapPolygon edited="0">
                <wp:start x="-571" y="0"/>
                <wp:lineTo x="-571" y="21319"/>
                <wp:lineTo x="21695" y="21319"/>
                <wp:lineTo x="21695" y="0"/>
                <wp:lineTo x="-571"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725" cy="733425"/>
                    </a:xfrm>
                    <a:prstGeom prst="rect">
                      <a:avLst/>
                    </a:prstGeom>
                  </pic:spPr>
                </pic:pic>
              </a:graphicData>
            </a:graphic>
          </wp:anchor>
        </w:drawing>
      </w:r>
      <w:r>
        <w:rPr>
          <w:sz w:val="28"/>
          <w:szCs w:val="28"/>
        </w:rPr>
        <w:t>Colegio hispano británico</w:t>
      </w:r>
    </w:p>
    <w:p w:rsidR="00AF10A6" w:rsidRDefault="00AF10A6" w:rsidP="00AF10A6">
      <w:pPr>
        <w:jc w:val="both"/>
        <w:rPr>
          <w:sz w:val="28"/>
          <w:szCs w:val="28"/>
        </w:rPr>
      </w:pPr>
    </w:p>
    <w:p w:rsidR="00AF10A6" w:rsidRDefault="00AF10A6" w:rsidP="00AF10A6">
      <w:pPr>
        <w:jc w:val="both"/>
        <w:rPr>
          <w:sz w:val="28"/>
          <w:szCs w:val="28"/>
        </w:rPr>
      </w:pPr>
    </w:p>
    <w:p w:rsidR="00AF10A6" w:rsidRDefault="00AF10A6" w:rsidP="00AF10A6">
      <w:pPr>
        <w:jc w:val="both"/>
        <w:rPr>
          <w:sz w:val="28"/>
          <w:szCs w:val="28"/>
        </w:rPr>
      </w:pPr>
    </w:p>
    <w:p w:rsidR="00AF10A6" w:rsidRDefault="00AF10A6" w:rsidP="00AF10A6">
      <w:pPr>
        <w:jc w:val="both"/>
        <w:rPr>
          <w:sz w:val="28"/>
          <w:szCs w:val="28"/>
        </w:rPr>
      </w:pPr>
    </w:p>
    <w:p w:rsidR="00AF10A6" w:rsidRDefault="00AF10A6" w:rsidP="00AF10A6">
      <w:pPr>
        <w:jc w:val="both"/>
        <w:rPr>
          <w:sz w:val="28"/>
          <w:szCs w:val="28"/>
        </w:rPr>
      </w:pPr>
    </w:p>
    <w:p w:rsidR="00AF10A6" w:rsidRDefault="00AF10A6" w:rsidP="00AF10A6">
      <w:pPr>
        <w:jc w:val="center"/>
        <w:rPr>
          <w:sz w:val="72"/>
          <w:szCs w:val="72"/>
        </w:rPr>
      </w:pPr>
      <w:r>
        <w:rPr>
          <w:sz w:val="72"/>
          <w:szCs w:val="72"/>
        </w:rPr>
        <w:t>Engranajes</w:t>
      </w:r>
    </w:p>
    <w:p w:rsidR="00001AFE" w:rsidRDefault="00D046FE" w:rsidP="00001AFE">
      <w:pPr>
        <w:jc w:val="right"/>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pict>
          <v:shape id="_x0000_i1027" type="#_x0000_t75" alt="" style="width:24pt;height:24pt"/>
        </w:pict>
      </w:r>
      <w:r>
        <w:pict>
          <v:shape id="_x0000_i1028" type="#_x0000_t75" alt="" style="width:24pt;height:24pt"/>
        </w:pict>
      </w:r>
      <w:r w:rsidR="00001AFE">
        <w:rPr>
          <w:noProof/>
          <w:sz w:val="28"/>
          <w:szCs w:val="28"/>
          <w:lang w:eastAsia="es-CL"/>
        </w:rPr>
        <w:drawing>
          <wp:inline distT="0" distB="0" distL="0" distR="0">
            <wp:extent cx="5612130" cy="3002915"/>
            <wp:effectExtent l="19050" t="0" r="7620" b="0"/>
            <wp:docPr id="2" name="Picture 1" descr="20070822klpingtcn_49.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0822klpingtcn_49.Ges.SCO.png"/>
                    <pic:cNvPicPr/>
                  </pic:nvPicPr>
                  <pic:blipFill>
                    <a:blip r:embed="rId5" cstate="print"/>
                    <a:stretch>
                      <a:fillRect/>
                    </a:stretch>
                  </pic:blipFill>
                  <pic:spPr>
                    <a:xfrm>
                      <a:off x="0" y="0"/>
                      <a:ext cx="5612130" cy="3002915"/>
                    </a:xfrm>
                    <a:prstGeom prst="rect">
                      <a:avLst/>
                    </a:prstGeom>
                  </pic:spPr>
                </pic:pic>
              </a:graphicData>
            </a:graphic>
          </wp:inline>
        </w:drawing>
      </w:r>
      <w:r w:rsidR="00001AFE" w:rsidRPr="00001AFE">
        <w:rPr>
          <w:sz w:val="24"/>
          <w:szCs w:val="24"/>
        </w:rPr>
        <w:t>Integrante:</w:t>
      </w:r>
    </w:p>
    <w:p w:rsidR="00001AFE" w:rsidRPr="00001AFE" w:rsidRDefault="00001AFE" w:rsidP="00001AFE">
      <w:pPr>
        <w:jc w:val="right"/>
        <w:rPr>
          <w:sz w:val="24"/>
          <w:szCs w:val="24"/>
        </w:rPr>
      </w:pPr>
      <w:r w:rsidRPr="00001AFE">
        <w:rPr>
          <w:sz w:val="24"/>
          <w:szCs w:val="24"/>
        </w:rPr>
        <w:t>Kimberly Staub</w:t>
      </w:r>
    </w:p>
    <w:p w:rsidR="00001AFE" w:rsidRPr="00001AFE" w:rsidRDefault="00001AFE" w:rsidP="00001AFE">
      <w:pPr>
        <w:jc w:val="right"/>
        <w:rPr>
          <w:sz w:val="24"/>
          <w:szCs w:val="24"/>
        </w:rPr>
      </w:pPr>
      <w:r w:rsidRPr="00001AFE">
        <w:rPr>
          <w:sz w:val="24"/>
          <w:szCs w:val="24"/>
        </w:rPr>
        <w:t>Curso: 1 medio “a”</w:t>
      </w:r>
    </w:p>
    <w:p w:rsidR="00001AFE" w:rsidRDefault="00001AFE" w:rsidP="00001AFE">
      <w:pPr>
        <w:jc w:val="right"/>
        <w:rPr>
          <w:sz w:val="24"/>
          <w:szCs w:val="24"/>
        </w:rPr>
      </w:pPr>
      <w:r w:rsidRPr="00001AFE">
        <w:rPr>
          <w:sz w:val="24"/>
          <w:szCs w:val="24"/>
        </w:rPr>
        <w:t>Fecha: 05-09-2012</w:t>
      </w:r>
    </w:p>
    <w:p w:rsidR="00001AFE" w:rsidRDefault="00001AFE" w:rsidP="00001AFE">
      <w:pPr>
        <w:jc w:val="right"/>
        <w:rPr>
          <w:sz w:val="24"/>
          <w:szCs w:val="24"/>
        </w:rPr>
      </w:pPr>
      <w:r>
        <w:rPr>
          <w:sz w:val="24"/>
          <w:szCs w:val="24"/>
        </w:rPr>
        <w:t>Profesor:</w:t>
      </w:r>
    </w:p>
    <w:p w:rsidR="00001AFE" w:rsidRPr="00001AFE" w:rsidRDefault="00001AFE" w:rsidP="00001AFE">
      <w:pPr>
        <w:spacing w:after="0" w:line="240" w:lineRule="auto"/>
        <w:jc w:val="right"/>
      </w:pPr>
      <w:r w:rsidRPr="00001AFE">
        <w:t>Jorge Arturo Lagos Garcés</w:t>
      </w:r>
    </w:p>
    <w:p w:rsidR="00001AFE" w:rsidRDefault="00001AFE" w:rsidP="00001AFE">
      <w:pPr>
        <w:jc w:val="center"/>
        <w:rPr>
          <w:sz w:val="24"/>
          <w:szCs w:val="24"/>
        </w:rPr>
      </w:pPr>
      <w:r>
        <w:rPr>
          <w:sz w:val="24"/>
          <w:szCs w:val="24"/>
        </w:rPr>
        <w:lastRenderedPageBreak/>
        <w:t>Me he dedicado a hacer esta investigación de los engranajes porque mi profesor de tecnología lo requirió para así poder comprender mejor el nuevo proyecto que estamos haciendo en su clase, en este informe hablare sobre las funciones de un engranaje es decir para que sirven</w:t>
      </w:r>
      <w:r w:rsidR="00793BA5">
        <w:rPr>
          <w:sz w:val="24"/>
          <w:szCs w:val="24"/>
        </w:rPr>
        <w:t>, que son, sus tipos</w:t>
      </w:r>
      <w:r>
        <w:rPr>
          <w:sz w:val="24"/>
          <w:szCs w:val="24"/>
        </w:rPr>
        <w:t xml:space="preserve"> y como se llaman .Para esta investigación he utilizad paginas como </w:t>
      </w:r>
      <w:proofErr w:type="spellStart"/>
      <w:r>
        <w:rPr>
          <w:sz w:val="24"/>
          <w:szCs w:val="24"/>
        </w:rPr>
        <w:t>wikipedia</w:t>
      </w:r>
      <w:proofErr w:type="spellEnd"/>
      <w:r>
        <w:rPr>
          <w:sz w:val="24"/>
          <w:szCs w:val="24"/>
        </w:rPr>
        <w:t xml:space="preserve"> y </w:t>
      </w:r>
      <w:proofErr w:type="spellStart"/>
      <w:r>
        <w:rPr>
          <w:sz w:val="24"/>
          <w:szCs w:val="24"/>
        </w:rPr>
        <w:t>kalipedia</w:t>
      </w:r>
      <w:proofErr w:type="spellEnd"/>
    </w:p>
    <w:p w:rsidR="00793BA5" w:rsidRDefault="00001AFE" w:rsidP="00001AFE">
      <w:pPr>
        <w:jc w:val="center"/>
        <w:rPr>
          <w:sz w:val="24"/>
          <w:szCs w:val="24"/>
        </w:rPr>
      </w:pPr>
      <w:r>
        <w:rPr>
          <w:sz w:val="24"/>
          <w:szCs w:val="24"/>
        </w:rPr>
        <w:t xml:space="preserve">Los engranajes: son una especie de ruedas dentadas cuyos tamaños varían llamando a </w:t>
      </w:r>
      <w:proofErr w:type="gramStart"/>
      <w:r>
        <w:rPr>
          <w:sz w:val="24"/>
          <w:szCs w:val="24"/>
        </w:rPr>
        <w:t>los más grandes corona</w:t>
      </w:r>
      <w:proofErr w:type="gramEnd"/>
      <w:r>
        <w:rPr>
          <w:sz w:val="24"/>
          <w:szCs w:val="24"/>
        </w:rPr>
        <w:t xml:space="preserve"> y a los pequeños piñón. Su mecanismo se trata de que los dientes de uno de los engranajes calce con los espacios entre dientes de otro para así trasmitirle energía </w:t>
      </w:r>
      <w:r w:rsidR="00793BA5">
        <w:rPr>
          <w:sz w:val="24"/>
          <w:szCs w:val="24"/>
        </w:rPr>
        <w:t xml:space="preserve">y el otro engranaje se mueva. Los engranajes sirven para transmitir energía y permitir que algo se mueva a través </w:t>
      </w:r>
      <w:proofErr w:type="spellStart"/>
      <w:r w:rsidR="00793BA5">
        <w:rPr>
          <w:sz w:val="24"/>
          <w:szCs w:val="24"/>
        </w:rPr>
        <w:t>de el</w:t>
      </w:r>
      <w:proofErr w:type="spellEnd"/>
      <w:r w:rsidR="00793BA5">
        <w:rPr>
          <w:sz w:val="24"/>
          <w:szCs w:val="24"/>
        </w:rPr>
        <w:t xml:space="preserve"> mecanismo, su fuente de energía puede ser manual o de otra categoría como con un motor. Hay diferentes tipos de engranajes, pero por ahora hablare de un tipo:</w:t>
      </w:r>
    </w:p>
    <w:p w:rsidR="00793BA5" w:rsidRPr="00682B75" w:rsidRDefault="00793BA5" w:rsidP="00001AFE">
      <w:pPr>
        <w:jc w:val="center"/>
        <w:rPr>
          <w:b/>
          <w:noProof/>
          <w:sz w:val="36"/>
          <w:szCs w:val="36"/>
          <w:lang w:eastAsia="es-CL"/>
        </w:rPr>
      </w:pPr>
      <w:r w:rsidRPr="00682B75">
        <w:rPr>
          <w:b/>
          <w:sz w:val="36"/>
          <w:szCs w:val="36"/>
        </w:rPr>
        <w:t xml:space="preserve">Los de eje paralelo </w:t>
      </w:r>
      <w:r w:rsidRPr="00682B75">
        <w:rPr>
          <w:rFonts w:cstheme="minorHAnsi"/>
          <w:b/>
          <w:sz w:val="36"/>
          <w:szCs w:val="36"/>
        </w:rPr>
        <w:t xml:space="preserve"> </w:t>
      </w:r>
    </w:p>
    <w:p w:rsidR="00001AFE" w:rsidRDefault="00793BA5" w:rsidP="00001AFE">
      <w:pPr>
        <w:jc w:val="center"/>
        <w:rPr>
          <w:sz w:val="24"/>
          <w:szCs w:val="24"/>
        </w:rPr>
      </w:pPr>
      <w:r>
        <w:rPr>
          <w:noProof/>
          <w:sz w:val="24"/>
          <w:szCs w:val="24"/>
          <w:lang w:eastAsia="es-CL"/>
        </w:rPr>
        <w:drawing>
          <wp:inline distT="0" distB="0" distL="0" distR="0">
            <wp:extent cx="1428750" cy="1247775"/>
            <wp:effectExtent l="19050" t="0" r="0" b="0"/>
            <wp:docPr id="3" name="Picture 2" descr="150px-Spur_Gear_12mm,_18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Spur_Gear_12mm,_18t.svg.png"/>
                    <pic:cNvPicPr/>
                  </pic:nvPicPr>
                  <pic:blipFill>
                    <a:blip r:embed="rId6" cstate="print"/>
                    <a:stretch>
                      <a:fillRect/>
                    </a:stretch>
                  </pic:blipFill>
                  <pic:spPr>
                    <a:xfrm>
                      <a:off x="0" y="0"/>
                      <a:ext cx="1428750" cy="1247775"/>
                    </a:xfrm>
                    <a:prstGeom prst="rect">
                      <a:avLst/>
                    </a:prstGeom>
                  </pic:spPr>
                </pic:pic>
              </a:graphicData>
            </a:graphic>
          </wp:inline>
        </w:drawing>
      </w:r>
    </w:p>
    <w:p w:rsidR="00793BA5" w:rsidRDefault="00682B75" w:rsidP="00001AFE">
      <w:pPr>
        <w:jc w:val="center"/>
        <w:rPr>
          <w:sz w:val="24"/>
          <w:szCs w:val="24"/>
        </w:rPr>
      </w:pPr>
      <w:r w:rsidRPr="00682B75">
        <w:rPr>
          <w:b/>
          <w:sz w:val="24"/>
          <w:szCs w:val="24"/>
        </w:rPr>
        <w:t>Los</w:t>
      </w:r>
      <w:r w:rsidR="00793BA5" w:rsidRPr="00682B75">
        <w:rPr>
          <w:b/>
          <w:sz w:val="24"/>
          <w:szCs w:val="24"/>
        </w:rPr>
        <w:t xml:space="preserve"> dientes</w:t>
      </w:r>
      <w:r w:rsidR="00793BA5">
        <w:rPr>
          <w:sz w:val="24"/>
          <w:szCs w:val="24"/>
        </w:rPr>
        <w:t xml:space="preserve"> rectos son los más simples que hay, se utilizan generalmente para velocidades pequeñas y medias.</w:t>
      </w:r>
    </w:p>
    <w:p w:rsidR="00793BA5" w:rsidRDefault="00682B75" w:rsidP="00001AFE">
      <w:pPr>
        <w:jc w:val="center"/>
        <w:rPr>
          <w:sz w:val="24"/>
          <w:szCs w:val="24"/>
        </w:rPr>
      </w:pPr>
      <w:r>
        <w:rPr>
          <w:noProof/>
          <w:sz w:val="24"/>
          <w:szCs w:val="24"/>
          <w:lang w:eastAsia="es-CL"/>
        </w:rPr>
        <w:drawing>
          <wp:inline distT="0" distB="0" distL="0" distR="0">
            <wp:extent cx="1428750" cy="1209675"/>
            <wp:effectExtent l="19050" t="0" r="0" b="0"/>
            <wp:docPr id="5" name="Picture 4" descr="150px-Anim_engrenages_helicoid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Anim_engrenages_helicoidaux.gif"/>
                    <pic:cNvPicPr/>
                  </pic:nvPicPr>
                  <pic:blipFill>
                    <a:blip r:embed="rId7" cstate="print"/>
                    <a:stretch>
                      <a:fillRect/>
                    </a:stretch>
                  </pic:blipFill>
                  <pic:spPr>
                    <a:xfrm>
                      <a:off x="0" y="0"/>
                      <a:ext cx="1428750" cy="1209675"/>
                    </a:xfrm>
                    <a:prstGeom prst="rect">
                      <a:avLst/>
                    </a:prstGeom>
                  </pic:spPr>
                </pic:pic>
              </a:graphicData>
            </a:graphic>
          </wp:inline>
        </w:drawing>
      </w:r>
    </w:p>
    <w:p w:rsidR="00682B75" w:rsidRDefault="00682B75" w:rsidP="00001AFE">
      <w:pPr>
        <w:jc w:val="center"/>
        <w:rPr>
          <w:rFonts w:cstheme="minorHAnsi"/>
          <w:color w:val="000000"/>
          <w:sz w:val="24"/>
          <w:szCs w:val="24"/>
          <w:shd w:val="clear" w:color="auto" w:fill="FFFFFF"/>
        </w:rPr>
      </w:pPr>
      <w:r w:rsidRPr="00682B75">
        <w:rPr>
          <w:b/>
          <w:sz w:val="24"/>
          <w:szCs w:val="24"/>
        </w:rPr>
        <w:t>Los cilíndricos con dientes helicoidales</w:t>
      </w:r>
      <w:r>
        <w:rPr>
          <w:sz w:val="24"/>
          <w:szCs w:val="24"/>
        </w:rPr>
        <w:t xml:space="preserve"> se caracterizan por su dentado oblicuo (medio cruzado) con respecto al eje de rotación al igual que el de los dientes rectos se usa para velocidades pequeñas y medianas, pero este tiene mayores ventajas </w:t>
      </w:r>
      <w:r w:rsidRPr="00682B75">
        <w:rPr>
          <w:rFonts w:cstheme="minorHAnsi"/>
          <w:sz w:val="24"/>
          <w:szCs w:val="24"/>
        </w:rPr>
        <w:t xml:space="preserve"> </w:t>
      </w:r>
      <w:r w:rsidRPr="00682B75">
        <w:rPr>
          <w:rFonts w:cstheme="minorHAnsi"/>
          <w:color w:val="000000"/>
          <w:sz w:val="24"/>
          <w:szCs w:val="24"/>
          <w:shd w:val="clear" w:color="auto" w:fill="FFFFFF"/>
        </w:rPr>
        <w:t xml:space="preserve">por su dentado oblicuo con relación al eje de rotación. Los ejes de los engranajes helicoidales pueden ser paralelos o cruzarse </w:t>
      </w:r>
    </w:p>
    <w:p w:rsidR="00682B75" w:rsidRDefault="00682B75" w:rsidP="00001AFE">
      <w:pPr>
        <w:jc w:val="center"/>
        <w:rPr>
          <w:rFonts w:cstheme="minorHAnsi"/>
          <w:color w:val="000000"/>
          <w:sz w:val="24"/>
          <w:szCs w:val="24"/>
          <w:shd w:val="clear" w:color="auto" w:fill="FFFFFF"/>
        </w:rPr>
      </w:pPr>
    </w:p>
    <w:p w:rsidR="00682B75" w:rsidRDefault="00682B75" w:rsidP="00001AFE">
      <w:pPr>
        <w:jc w:val="center"/>
        <w:rPr>
          <w:rFonts w:cstheme="minorHAnsi"/>
          <w:color w:val="000000"/>
          <w:sz w:val="24"/>
          <w:szCs w:val="24"/>
          <w:shd w:val="clear" w:color="auto" w:fill="FFFFFF"/>
        </w:rPr>
      </w:pPr>
    </w:p>
    <w:p w:rsidR="00682B75" w:rsidRDefault="00682B75" w:rsidP="00682B75">
      <w:pPr>
        <w:jc w:val="center"/>
        <w:rPr>
          <w:sz w:val="24"/>
          <w:szCs w:val="24"/>
        </w:rPr>
      </w:pPr>
      <w:r>
        <w:rPr>
          <w:noProof/>
          <w:sz w:val="24"/>
          <w:szCs w:val="24"/>
          <w:lang w:eastAsia="es-CL"/>
        </w:rPr>
        <w:drawing>
          <wp:inline distT="0" distB="0" distL="0" distR="0">
            <wp:extent cx="2245178" cy="2409825"/>
            <wp:effectExtent l="19050" t="0" r="2722" b="0"/>
            <wp:docPr id="6" name="Picture 5" descr="150px-Herringbone_gears_(Bentley,_Sketches_of_Engine_and_Machine_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Herringbone_gears_(Bentley,_Sketches_of_Engine_and_Machine_Details).jpg"/>
                    <pic:cNvPicPr/>
                  </pic:nvPicPr>
                  <pic:blipFill>
                    <a:blip r:embed="rId8" cstate="print"/>
                    <a:stretch>
                      <a:fillRect/>
                    </a:stretch>
                  </pic:blipFill>
                  <pic:spPr>
                    <a:xfrm>
                      <a:off x="0" y="0"/>
                      <a:ext cx="2253342" cy="2418588"/>
                    </a:xfrm>
                    <a:prstGeom prst="rect">
                      <a:avLst/>
                    </a:prstGeom>
                  </pic:spPr>
                </pic:pic>
              </a:graphicData>
            </a:graphic>
          </wp:inline>
        </w:drawing>
      </w:r>
    </w:p>
    <w:p w:rsidR="00682B75" w:rsidRDefault="00682B75" w:rsidP="00682B75">
      <w:pPr>
        <w:jc w:val="center"/>
        <w:rPr>
          <w:rFonts w:cstheme="minorHAnsi"/>
          <w:color w:val="000000"/>
          <w:sz w:val="24"/>
          <w:szCs w:val="24"/>
          <w:shd w:val="clear" w:color="auto" w:fill="FFFFFF"/>
        </w:rPr>
      </w:pPr>
      <w:r w:rsidRPr="00682B75">
        <w:rPr>
          <w:b/>
          <w:sz w:val="24"/>
          <w:szCs w:val="24"/>
        </w:rPr>
        <w:t xml:space="preserve">De helicoidales dobles </w:t>
      </w:r>
      <w:r>
        <w:rPr>
          <w:b/>
          <w:sz w:val="24"/>
          <w:szCs w:val="24"/>
        </w:rPr>
        <w:t xml:space="preserve"> </w:t>
      </w:r>
      <w:r w:rsidRPr="00682B75">
        <w:rPr>
          <w:sz w:val="24"/>
          <w:szCs w:val="24"/>
        </w:rPr>
        <w:t>d</w:t>
      </w:r>
      <w:r w:rsidRPr="00682B75">
        <w:rPr>
          <w:rFonts w:cstheme="minorHAnsi"/>
          <w:color w:val="000000"/>
          <w:sz w:val="24"/>
          <w:szCs w:val="24"/>
          <w:shd w:val="clear" w:color="auto" w:fill="FFFFFF"/>
        </w:rPr>
        <w:t>e objetivo que consiguen es eliminar el empuje axial</w:t>
      </w:r>
      <w:r>
        <w:rPr>
          <w:rFonts w:cstheme="minorHAnsi"/>
          <w:color w:val="000000"/>
          <w:sz w:val="24"/>
          <w:szCs w:val="24"/>
          <w:shd w:val="clear" w:color="auto" w:fill="FFFFFF"/>
        </w:rPr>
        <w:t xml:space="preserve"> (empuje que da hacia los lados)</w:t>
      </w:r>
      <w:r w:rsidRPr="00682B75">
        <w:rPr>
          <w:rFonts w:cstheme="minorHAnsi"/>
          <w:color w:val="000000"/>
          <w:sz w:val="24"/>
          <w:szCs w:val="24"/>
          <w:shd w:val="clear" w:color="auto" w:fill="FFFFFF"/>
        </w:rPr>
        <w:t xml:space="preserve"> que tienen los engranajes helicoidales simples. Los dientes de los dos engranajes forman una especie de </w:t>
      </w:r>
      <w:r>
        <w:rPr>
          <w:rFonts w:cstheme="minorHAnsi"/>
          <w:color w:val="000000"/>
          <w:sz w:val="24"/>
          <w:szCs w:val="24"/>
          <w:shd w:val="clear" w:color="auto" w:fill="FFFFFF"/>
        </w:rPr>
        <w:t>“</w:t>
      </w:r>
      <w:r w:rsidRPr="00682B75">
        <w:rPr>
          <w:rFonts w:cstheme="minorHAnsi"/>
          <w:color w:val="000000"/>
          <w:sz w:val="24"/>
          <w:szCs w:val="24"/>
          <w:shd w:val="clear" w:color="auto" w:fill="FFFFFF"/>
        </w:rPr>
        <w:t>V</w:t>
      </w:r>
      <w:r>
        <w:rPr>
          <w:rFonts w:cstheme="minorHAnsi"/>
          <w:color w:val="000000"/>
          <w:sz w:val="24"/>
          <w:szCs w:val="24"/>
          <w:shd w:val="clear" w:color="auto" w:fill="FFFFFF"/>
        </w:rPr>
        <w:t>”</w:t>
      </w:r>
      <w:r>
        <w:rPr>
          <w:sz w:val="24"/>
          <w:szCs w:val="24"/>
        </w:rPr>
        <w:t>.</w:t>
      </w:r>
      <w:r w:rsidR="001F539E">
        <w:rPr>
          <w:sz w:val="24"/>
          <w:szCs w:val="24"/>
        </w:rPr>
        <w:t xml:space="preserve"> </w:t>
      </w:r>
      <w:r w:rsidRPr="00682B75">
        <w:rPr>
          <w:rFonts w:cstheme="minorHAnsi"/>
          <w:color w:val="000000"/>
          <w:sz w:val="24"/>
          <w:szCs w:val="24"/>
          <w:shd w:val="clear" w:color="auto" w:fill="FFFFFF"/>
        </w:rPr>
        <w:t xml:space="preserve">Los engranajes dobles son una combinación de hélice derecha e izquierda. El empuje axial </w:t>
      </w:r>
      <w:r w:rsidR="001F539E">
        <w:rPr>
          <w:rFonts w:cstheme="minorHAnsi"/>
          <w:color w:val="000000"/>
          <w:sz w:val="24"/>
          <w:szCs w:val="24"/>
          <w:shd w:val="clear" w:color="auto" w:fill="FFFFFF"/>
        </w:rPr>
        <w:t>lo absorben los</w:t>
      </w:r>
      <w:r w:rsidRPr="00682B75">
        <w:rPr>
          <w:rFonts w:cstheme="minorHAnsi"/>
          <w:color w:val="000000"/>
          <w:sz w:val="24"/>
          <w:szCs w:val="24"/>
          <w:shd w:val="clear" w:color="auto" w:fill="FFFFFF"/>
        </w:rPr>
        <w:t xml:space="preserve"> apoyos de los engranajes helicoidales es una desventaja de ellos y ésta se elimina por la reacción del empuje igual y opuesto de una rama simétrica de un engrane helicoidal doble.</w:t>
      </w:r>
    </w:p>
    <w:p w:rsidR="001F539E" w:rsidRDefault="001F539E" w:rsidP="00682B75">
      <w:pPr>
        <w:jc w:val="center"/>
        <w:rPr>
          <w:rFonts w:cstheme="minorHAnsi"/>
          <w:color w:val="000000"/>
          <w:sz w:val="24"/>
          <w:szCs w:val="24"/>
          <w:shd w:val="clear" w:color="auto" w:fill="FFFFFF"/>
        </w:rPr>
      </w:pPr>
    </w:p>
    <w:p w:rsidR="001F539E" w:rsidRPr="00682B75" w:rsidRDefault="001F539E" w:rsidP="00682B75">
      <w:pPr>
        <w:jc w:val="center"/>
        <w:rPr>
          <w:sz w:val="24"/>
          <w:szCs w:val="24"/>
        </w:rPr>
      </w:pPr>
      <w:r>
        <w:rPr>
          <w:sz w:val="24"/>
          <w:szCs w:val="24"/>
        </w:rPr>
        <w:t xml:space="preserve">Los engranajes transmiten energía para causar movimiento, su tamaño y tipo varían pero todos tienen la función de causar movimiento, sus fuentes de energía pueden ser tanto manual como de otro tipo. Los engranajes sin duda son una forma de causar movimiento de una manera sencilla debido a su forma de conectividad, etc. </w:t>
      </w:r>
    </w:p>
    <w:sectPr w:rsidR="001F539E" w:rsidRPr="00682B75" w:rsidSect="00AE0B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0A6"/>
    <w:rsid w:val="00001AFE"/>
    <w:rsid w:val="001F539E"/>
    <w:rsid w:val="006813EB"/>
    <w:rsid w:val="00682B75"/>
    <w:rsid w:val="00793BA5"/>
    <w:rsid w:val="00AE0BC9"/>
    <w:rsid w:val="00AF10A6"/>
    <w:rsid w:val="00B557C5"/>
    <w:rsid w:val="00D046F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2012-09-06T00:20:00Z</dcterms:created>
  <dcterms:modified xsi:type="dcterms:W3CDTF">2012-09-06T01:10:00Z</dcterms:modified>
</cp:coreProperties>
</file>